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D1" w:rsidRDefault="000A22D1" w:rsidP="000A22D1">
      <w:pPr>
        <w:pStyle w:val="c6"/>
        <w:shd w:val="clear" w:color="auto" w:fill="FFFFFF"/>
        <w:spacing w:before="0" w:beforeAutospacing="0" w:after="0" w:afterAutospacing="0"/>
        <w:ind w:firstLine="540"/>
        <w:jc w:val="center"/>
        <w:rPr>
          <w:rStyle w:val="c2"/>
          <w:b/>
          <w:bCs/>
          <w:color w:val="C00000"/>
          <w:sz w:val="28"/>
          <w:szCs w:val="28"/>
        </w:rPr>
      </w:pPr>
      <w:r>
        <w:rPr>
          <w:rStyle w:val="c2"/>
          <w:b/>
          <w:bCs/>
          <w:color w:val="C00000"/>
          <w:sz w:val="28"/>
          <w:szCs w:val="28"/>
        </w:rPr>
        <w:t>Консультация для родителей</w:t>
      </w:r>
    </w:p>
    <w:p w:rsidR="000A22D1" w:rsidRDefault="000A22D1" w:rsidP="000A22D1">
      <w:pPr>
        <w:pStyle w:val="c6"/>
        <w:shd w:val="clear" w:color="auto" w:fill="FFFFFF"/>
        <w:spacing w:before="0" w:beforeAutospacing="0" w:after="0" w:afterAutospacing="0"/>
        <w:ind w:firstLine="540"/>
        <w:jc w:val="center"/>
        <w:rPr>
          <w:rStyle w:val="c2"/>
          <w:b/>
          <w:bCs/>
          <w:color w:val="C00000"/>
          <w:sz w:val="28"/>
          <w:szCs w:val="28"/>
        </w:rPr>
      </w:pPr>
      <w:r w:rsidRPr="000A22D1">
        <w:rPr>
          <w:rStyle w:val="c2"/>
          <w:b/>
          <w:bCs/>
          <w:color w:val="C00000"/>
          <w:sz w:val="28"/>
          <w:szCs w:val="28"/>
        </w:rPr>
        <w:t>«</w:t>
      </w:r>
      <w:bookmarkStart w:id="0" w:name="_GoBack"/>
      <w:r w:rsidRPr="000A22D1">
        <w:rPr>
          <w:rStyle w:val="c2"/>
          <w:b/>
          <w:bCs/>
          <w:color w:val="C00000"/>
          <w:sz w:val="28"/>
          <w:szCs w:val="28"/>
        </w:rPr>
        <w:t>Роль родителей в формировании грамматически правильной речи у дошкольников</w:t>
      </w:r>
      <w:bookmarkEnd w:id="0"/>
      <w:r w:rsidRPr="000A22D1">
        <w:rPr>
          <w:rStyle w:val="c2"/>
          <w:b/>
          <w:bCs/>
          <w:color w:val="C00000"/>
          <w:sz w:val="28"/>
          <w:szCs w:val="28"/>
        </w:rPr>
        <w:t>»</w:t>
      </w:r>
    </w:p>
    <w:p w:rsidR="000A22D1" w:rsidRDefault="000A22D1" w:rsidP="000A22D1">
      <w:pPr>
        <w:pStyle w:val="c6"/>
        <w:shd w:val="clear" w:color="auto" w:fill="FFFFFF"/>
        <w:spacing w:before="0" w:beforeAutospacing="0" w:after="0" w:afterAutospacing="0"/>
        <w:ind w:firstLine="540"/>
        <w:jc w:val="center"/>
        <w:rPr>
          <w:rStyle w:val="c2"/>
          <w:bCs/>
          <w:sz w:val="28"/>
          <w:szCs w:val="28"/>
        </w:rPr>
      </w:pPr>
      <w:r w:rsidRPr="000A22D1">
        <w:rPr>
          <w:rStyle w:val="c2"/>
          <w:bCs/>
          <w:sz w:val="28"/>
          <w:szCs w:val="28"/>
        </w:rPr>
        <w:t>(Подготовила учитель – логопед Кукушкина М.Н.)</w:t>
      </w:r>
    </w:p>
    <w:p w:rsidR="000A22D1" w:rsidRPr="000A22D1" w:rsidRDefault="000A22D1" w:rsidP="000A22D1">
      <w:pPr>
        <w:pStyle w:val="c6"/>
        <w:shd w:val="clear" w:color="auto" w:fill="FFFFFF"/>
        <w:spacing w:before="0" w:beforeAutospacing="0" w:after="0" w:afterAutospacing="0"/>
        <w:ind w:firstLine="540"/>
        <w:jc w:val="center"/>
        <w:rPr>
          <w:rFonts w:ascii="Arial" w:hAnsi="Arial" w:cs="Arial"/>
          <w:sz w:val="22"/>
          <w:szCs w:val="22"/>
        </w:rPr>
      </w:pP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 настоящее время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 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зеркале, отражаются в речи ребенка.</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0A22D1" w:rsidRPr="000A22D1" w:rsidRDefault="000A22D1" w:rsidP="000A22D1">
      <w:pPr>
        <w:pStyle w:val="c0"/>
        <w:shd w:val="clear" w:color="auto" w:fill="FFFFFF"/>
        <w:spacing w:before="0" w:beforeAutospacing="0" w:after="0" w:afterAutospacing="0"/>
        <w:ind w:firstLine="540"/>
        <w:jc w:val="both"/>
        <w:rPr>
          <w:rFonts w:ascii="Arial" w:hAnsi="Arial" w:cs="Arial"/>
          <w:color w:val="FF0000"/>
          <w:sz w:val="22"/>
          <w:szCs w:val="22"/>
        </w:rPr>
      </w:pPr>
      <w:r w:rsidRPr="000A22D1">
        <w:rPr>
          <w:rStyle w:val="c3"/>
          <w:b/>
          <w:bCs/>
          <w:color w:val="FF0000"/>
          <w:sz w:val="28"/>
          <w:szCs w:val="28"/>
        </w:rPr>
        <w:t>Как проводить домашние занятия по развитию речи?</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Итак, вы посмотрели перед собой и увидели, например, … яблоко.</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Pr>
          <w:rStyle w:val="c1"/>
          <w:color w:val="000000"/>
          <w:sz w:val="28"/>
          <w:szCs w:val="28"/>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Следующая игра будет называться «Вспомни сказку». </w:t>
      </w:r>
      <w:proofErr w:type="gramStart"/>
      <w:r>
        <w:rPr>
          <w:rStyle w:val="c1"/>
          <w:color w:val="000000"/>
          <w:sz w:val="28"/>
          <w:szCs w:val="28"/>
        </w:rPr>
        <w:t>(В каких сказках упоминаются яблоки?</w:t>
      </w:r>
      <w:proofErr w:type="gramEnd"/>
      <w:r>
        <w:rPr>
          <w:rStyle w:val="c1"/>
          <w:color w:val="000000"/>
          <w:sz w:val="28"/>
          <w:szCs w:val="28"/>
        </w:rPr>
        <w:t xml:space="preserve"> – «Гуси-лебеди», «Белоснежка и семь гномов», «</w:t>
      </w:r>
      <w:proofErr w:type="spellStart"/>
      <w:r>
        <w:rPr>
          <w:rStyle w:val="c1"/>
          <w:color w:val="000000"/>
          <w:sz w:val="28"/>
          <w:szCs w:val="28"/>
        </w:rPr>
        <w:t>Молодильные</w:t>
      </w:r>
      <w:proofErr w:type="spellEnd"/>
      <w:r>
        <w:rPr>
          <w:rStyle w:val="c1"/>
          <w:color w:val="000000"/>
          <w:sz w:val="28"/>
          <w:szCs w:val="28"/>
        </w:rPr>
        <w:t xml:space="preserve"> яблочки»). Тут уж за правильный ответ можно заслужить и целое яблоко.</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А когда в руках два яблока, самое время их рассмотреть </w:t>
      </w:r>
      <w:proofErr w:type="gramStart"/>
      <w:r>
        <w:rPr>
          <w:rStyle w:val="c1"/>
          <w:color w:val="000000"/>
          <w:sz w:val="28"/>
          <w:szCs w:val="28"/>
        </w:rPr>
        <w:t>повнимательней</w:t>
      </w:r>
      <w:proofErr w:type="gramEnd"/>
      <w:r>
        <w:rPr>
          <w:rStyle w:val="c1"/>
          <w:color w:val="000000"/>
          <w:sz w:val="28"/>
          <w:szCs w:val="28"/>
        </w:rPr>
        <w:t xml:space="preserve"> и сравнить между собой — игра с союзом «А» — «Сравни два яблока» (первое яблоко жёлтое, А второе — красное; одно сладкое, А другое с кислинкой; у первого коричневые семечки, А у второго — белые и т.д.)</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lastRenderedPageBreak/>
        <w:t>На прогулке</w:t>
      </w:r>
      <w:r>
        <w:rPr>
          <w:rStyle w:val="c3"/>
          <w:b/>
          <w:bCs/>
          <w:color w:val="000000"/>
          <w:sz w:val="28"/>
          <w:szCs w:val="28"/>
        </w:rPr>
        <w:t> </w:t>
      </w:r>
      <w:r>
        <w:rPr>
          <w:rStyle w:val="c1"/>
          <w:color w:val="000000"/>
          <w:sz w:val="28"/>
          <w:szCs w:val="28"/>
        </w:rPr>
        <w:t>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Pr>
          <w:rStyle w:val="c1"/>
          <w:color w:val="000000"/>
          <w:sz w:val="28"/>
          <w:szCs w:val="28"/>
        </w:rPr>
        <w:t xml:space="preserve"> Это развивает слуховое внимание. Ребёнку будут интересны игры: «О чём рассказала улица?», «Помолчи и расскажи, что услышал», «Внимательные ушки», «Кто позвал?».</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Рассматривание сезонной одежды людей поможет обогатить и активизировать словарь по темам «Одежда» и «Обувь».</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Например, выясните у ребенка, где растут овощи, вспомните вместе названия различных блюд из овощей (гороховый суп, картофельное пюре).</w:t>
      </w:r>
      <w:proofErr w:type="gramEnd"/>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Pr>
          <w:rStyle w:val="c1"/>
          <w:color w:val="000000"/>
          <w:sz w:val="28"/>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Называйте свойства (цвет, форму, размер, вкус) продуктов (горячий, остывший, сладкий, острый, свежий, чёрствый и т.д.).</w:t>
      </w:r>
      <w:proofErr w:type="gramEnd"/>
      <w:r>
        <w:rPr>
          <w:rStyle w:val="c1"/>
          <w:color w:val="000000"/>
          <w:sz w:val="28"/>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Pr>
          <w:rStyle w:val="c1"/>
          <w:color w:val="000000"/>
          <w:sz w:val="28"/>
          <w:szCs w:val="28"/>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Pr>
          <w:rStyle w:val="c1"/>
          <w:color w:val="000000"/>
          <w:sz w:val="28"/>
          <w:szCs w:val="28"/>
        </w:rPr>
        <w:t xml:space="preserve"> Подводите его к тому, чтобы он повторял ваши слова. Поручите ему посильную помощь по кухне. Ведь в деятельности речевой материал усваивается значительно быстрее и естественнее.</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lastRenderedPageBreak/>
        <w:t xml:space="preserve">Даже если названия цветов, кустарников, овощей кажутся вам сложными для ребенка, все равно </w:t>
      </w:r>
      <w:proofErr w:type="gramStart"/>
      <w:r>
        <w:rPr>
          <w:rStyle w:val="c1"/>
          <w:color w:val="000000"/>
          <w:sz w:val="28"/>
          <w:szCs w:val="28"/>
        </w:rPr>
        <w:t>почаще</w:t>
      </w:r>
      <w:proofErr w:type="gramEnd"/>
      <w:r>
        <w:rPr>
          <w:rStyle w:val="c1"/>
          <w:color w:val="000000"/>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0A22D1" w:rsidRDefault="000A22D1" w:rsidP="000A22D1">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Важно отметить, что занятия станут наиболее успешными, если они доставляют удовольствие вашему ребенку.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30925" w:rsidRDefault="00030925"/>
    <w:sectPr w:rsidR="00030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D1"/>
    <w:rsid w:val="00030925"/>
    <w:rsid w:val="000A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A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22D1"/>
  </w:style>
  <w:style w:type="paragraph" w:customStyle="1" w:styleId="c0">
    <w:name w:val="c0"/>
    <w:basedOn w:val="a"/>
    <w:rsid w:val="000A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22D1"/>
  </w:style>
  <w:style w:type="character" w:customStyle="1" w:styleId="c3">
    <w:name w:val="c3"/>
    <w:basedOn w:val="a0"/>
    <w:rsid w:val="000A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A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22D1"/>
  </w:style>
  <w:style w:type="paragraph" w:customStyle="1" w:styleId="c0">
    <w:name w:val="c0"/>
    <w:basedOn w:val="a"/>
    <w:rsid w:val="000A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22D1"/>
  </w:style>
  <w:style w:type="character" w:customStyle="1" w:styleId="c3">
    <w:name w:val="c3"/>
    <w:basedOn w:val="a0"/>
    <w:rsid w:val="000A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2022-04-02T17:46:00Z</dcterms:created>
  <dcterms:modified xsi:type="dcterms:W3CDTF">2022-04-02T17:47:00Z</dcterms:modified>
</cp:coreProperties>
</file>